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140D" w14:textId="77777777" w:rsidR="00143CC5" w:rsidRDefault="00143CC5" w:rsidP="00143CC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组织工作</w:t>
      </w:r>
    </w:p>
    <w:p w14:paraId="139715CF" w14:textId="77777777" w:rsidR="00143CC5" w:rsidRDefault="00143CC5" w:rsidP="00143CC5">
      <w:pPr>
        <w:jc w:val="center"/>
        <w:rPr>
          <w:rFonts w:ascii="方正小标宋简体" w:eastAsia="方正小标宋简体" w:hAnsi="方正小标宋简体" w:cs="方正小标宋简体" w:hint="eastAsia"/>
          <w:sz w:val="44"/>
          <w:szCs w:val="44"/>
        </w:rPr>
      </w:pPr>
    </w:p>
    <w:p w14:paraId="262C6CEF" w14:textId="558524D1" w:rsidR="00143CC5" w:rsidRDefault="00143CC5" w:rsidP="00197F8E">
      <w:pPr>
        <w:autoSpaceDN w:val="0"/>
        <w:rPr>
          <w:rFonts w:ascii="仿宋" w:eastAsia="仿宋" w:hAnsi="仿宋" w:cs="仿宋" w:hint="eastAsia"/>
        </w:rPr>
      </w:pPr>
      <w:r>
        <w:rPr>
          <w:rFonts w:ascii="仿宋" w:eastAsia="仿宋" w:hAnsi="仿宋" w:cs="仿宋" w:hint="eastAsia"/>
          <w:szCs w:val="32"/>
        </w:rPr>
        <w:t>【</w:t>
      </w:r>
      <w:r>
        <w:rPr>
          <w:rFonts w:ascii="仿宋" w:eastAsia="仿宋" w:hAnsi="仿宋" w:cs="仿宋" w:hint="eastAsia"/>
          <w:b/>
          <w:bCs/>
          <w:szCs w:val="32"/>
        </w:rPr>
        <w:t>概况</w:t>
      </w:r>
      <w:r>
        <w:rPr>
          <w:rFonts w:ascii="仿宋" w:eastAsia="仿宋" w:hAnsi="仿宋" w:cs="仿宋" w:hint="eastAsia"/>
          <w:szCs w:val="32"/>
        </w:rPr>
        <w:t>】</w:t>
      </w:r>
      <w:r w:rsidR="00366146">
        <w:rPr>
          <w:rFonts w:ascii="仿宋" w:eastAsia="仿宋" w:hAnsi="仿宋" w:cs="仿宋" w:hint="eastAsia"/>
          <w:szCs w:val="32"/>
        </w:rPr>
        <w:t>2023年，</w:t>
      </w:r>
      <w:r>
        <w:rPr>
          <w:rFonts w:ascii="仿宋" w:eastAsia="仿宋" w:hAnsi="仿宋" w:cs="仿宋" w:hint="eastAsia"/>
        </w:rPr>
        <w:t>党委组织部（机关党委、党校）以组织路线服务政治路线的高度自觉，把高质量开展学习贯彻习近平新时代中国特色社会主义思想主题教育作为重大政治任务，深入贯彻落</w:t>
      </w:r>
      <w:proofErr w:type="gramStart"/>
      <w:r>
        <w:rPr>
          <w:rFonts w:ascii="仿宋" w:eastAsia="仿宋" w:hAnsi="仿宋" w:cs="仿宋" w:hint="eastAsia"/>
        </w:rPr>
        <w:t>实习近</w:t>
      </w:r>
      <w:proofErr w:type="gramEnd"/>
      <w:r>
        <w:rPr>
          <w:rFonts w:ascii="仿宋" w:eastAsia="仿宋" w:hAnsi="仿宋" w:cs="仿宋" w:hint="eastAsia"/>
        </w:rPr>
        <w:t>平总书记关于党的建设的重要思想，深化理论武装、严密组织体系、建强干部队伍，为加快建设担当中华民族复兴大任的世界一流大学提供坚强组织保证。</w:t>
      </w:r>
    </w:p>
    <w:p w14:paraId="115BD249" w14:textId="77777777" w:rsidR="00143CC5" w:rsidRDefault="00143CC5" w:rsidP="00197F8E">
      <w:pPr>
        <w:autoSpaceDN w:val="0"/>
        <w:ind w:firstLine="641"/>
        <w:rPr>
          <w:rFonts w:ascii="仿宋" w:eastAsia="仿宋" w:hAnsi="仿宋" w:cs="仿宋" w:hint="eastAsia"/>
        </w:rPr>
      </w:pPr>
      <w:r>
        <w:rPr>
          <w:rFonts w:ascii="仿宋" w:eastAsia="仿宋" w:hAnsi="仿宋" w:cs="仿宋" w:hint="eastAsia"/>
          <w:bCs/>
        </w:rPr>
        <w:t>政治</w:t>
      </w:r>
      <w:proofErr w:type="gramStart"/>
      <w:r>
        <w:rPr>
          <w:rFonts w:ascii="仿宋" w:eastAsia="仿宋" w:hAnsi="仿宋" w:cs="仿宋" w:hint="eastAsia"/>
          <w:bCs/>
        </w:rPr>
        <w:t>引领强思想</w:t>
      </w:r>
      <w:proofErr w:type="gramEnd"/>
      <w:r>
        <w:rPr>
          <w:rFonts w:ascii="仿宋" w:eastAsia="仿宋" w:hAnsi="仿宋" w:cs="仿宋" w:hint="eastAsia"/>
          <w:bCs/>
        </w:rPr>
        <w:t>。</w:t>
      </w:r>
      <w:r>
        <w:rPr>
          <w:rFonts w:ascii="仿宋" w:eastAsia="仿宋" w:hAnsi="仿宋" w:cs="仿宋" w:hint="eastAsia"/>
        </w:rPr>
        <w:t>牢牢把握“学思想”主线，坚持谋在先、抓在细、做在实，充分发挥主题教育领导小组办公室的统筹协调作用，精心设计主题教育实施方案，一体推进理论学习、调查研究、推动发展、检视整改、建章立制，高质量举办4期专题读书班，用好“金钥匙”凝聚思想共识，推动学习调研成果转化形成《深入学习贯彻习近平新时代中国特色社会主义思想 加快建设担当中华民族复兴大任的世界一流大学工作方案》，明确推进立德</w:t>
      </w:r>
      <w:proofErr w:type="gramStart"/>
      <w:r>
        <w:rPr>
          <w:rFonts w:ascii="仿宋" w:eastAsia="仿宋" w:hAnsi="仿宋" w:cs="仿宋" w:hint="eastAsia"/>
        </w:rPr>
        <w:t>树人成效</w:t>
      </w:r>
      <w:proofErr w:type="gramEnd"/>
      <w:r>
        <w:rPr>
          <w:rFonts w:ascii="仿宋" w:eastAsia="仿宋" w:hAnsi="仿宋" w:cs="仿宋" w:hint="eastAsia"/>
        </w:rPr>
        <w:t>和重大发展战略提档升级的11项重点任务，推动主题教育与“两个先行先试”等重点任务有机融合，助</w:t>
      </w:r>
      <w:proofErr w:type="gramStart"/>
      <w:r>
        <w:rPr>
          <w:rFonts w:ascii="仿宋" w:eastAsia="仿宋" w:hAnsi="仿宋" w:cs="仿宋" w:hint="eastAsia"/>
        </w:rPr>
        <w:t>推学校</w:t>
      </w:r>
      <w:proofErr w:type="gramEnd"/>
      <w:r>
        <w:rPr>
          <w:rFonts w:ascii="仿宋" w:eastAsia="仿宋" w:hAnsi="仿宋" w:cs="仿宋" w:hint="eastAsia"/>
        </w:rPr>
        <w:t>事业发展迈入“全面图强”新征程。根据不同学科、不同群体、不同领域特点，组建6个专项工作组、12个校内巡回指导组，建立工作提示机制，深度参与、精准指导二级单位党组织、党支部，实现上下贯通、同题共答。突出“奔着问题去，带着问题学，对着问题改”，指导二级单位党组织运用“问题树”思维，厘清制约本单位高质量发展的关键问题，举办专题读书班615次，精准选定</w:t>
      </w:r>
      <w:r>
        <w:rPr>
          <w:rFonts w:ascii="仿宋" w:eastAsia="仿宋" w:hAnsi="仿宋" w:cs="仿宋" w:hint="eastAsia"/>
        </w:rPr>
        <w:lastRenderedPageBreak/>
        <w:t>818项具体课题主动调研破题，各单位形成高质量发展重点任务落实方案，</w:t>
      </w:r>
      <w:r>
        <w:rPr>
          <w:rFonts w:ascii="仿宋" w:eastAsia="仿宋" w:hAnsi="仿宋" w:cs="仿宋" w:hint="eastAsia"/>
          <w:lang w:eastAsia="zh-Hans"/>
        </w:rPr>
        <w:t>修订或新建制度规定1208项</w:t>
      </w:r>
      <w:r>
        <w:rPr>
          <w:rFonts w:ascii="仿宋" w:eastAsia="仿宋" w:hAnsi="仿宋" w:cs="仿宋" w:hint="eastAsia"/>
        </w:rPr>
        <w:t>，着力推动“问题树”转化为“成果树”，</w:t>
      </w:r>
      <w:r>
        <w:rPr>
          <w:rFonts w:ascii="仿宋" w:eastAsia="仿宋" w:hAnsi="仿宋" w:cs="仿宋" w:hint="eastAsia"/>
          <w:lang w:eastAsia="zh-Hans"/>
        </w:rPr>
        <w:t>切实将主题教育成果转化为</w:t>
      </w:r>
      <w:r>
        <w:rPr>
          <w:rFonts w:ascii="仿宋" w:eastAsia="仿宋" w:hAnsi="仿宋" w:cs="仿宋" w:hint="eastAsia"/>
        </w:rPr>
        <w:t>建设教育强国</w:t>
      </w:r>
      <w:r>
        <w:rPr>
          <w:rFonts w:ascii="仿宋" w:eastAsia="仿宋" w:hAnsi="仿宋" w:cs="仿宋" w:hint="eastAsia"/>
          <w:lang w:eastAsia="zh-Hans"/>
        </w:rPr>
        <w:t>、服务中国式现代化的强大动能。</w:t>
      </w:r>
      <w:r>
        <w:rPr>
          <w:rFonts w:ascii="仿宋" w:eastAsia="仿宋" w:hAnsi="仿宋" w:cs="仿宋" w:hint="eastAsia"/>
        </w:rPr>
        <w:t>师生对主题教育的随机评价“较好”以上达100%，主题教育</w:t>
      </w:r>
      <w:proofErr w:type="gramStart"/>
      <w:r>
        <w:rPr>
          <w:rFonts w:ascii="仿宋" w:eastAsia="仿宋" w:hAnsi="仿宋" w:cs="仿宋" w:hint="eastAsia"/>
        </w:rPr>
        <w:t>成效获</w:t>
      </w:r>
      <w:proofErr w:type="gramEnd"/>
      <w:r>
        <w:rPr>
          <w:rFonts w:ascii="仿宋" w:eastAsia="仿宋" w:hAnsi="仿宋" w:cs="仿宋" w:hint="eastAsia"/>
        </w:rPr>
        <w:t>中央指导组充分肯定。</w:t>
      </w:r>
    </w:p>
    <w:p w14:paraId="0A9EFC9C" w14:textId="77777777" w:rsidR="00143CC5" w:rsidRDefault="00143CC5" w:rsidP="00197F8E">
      <w:pPr>
        <w:autoSpaceDN w:val="0"/>
        <w:ind w:firstLine="641"/>
        <w:rPr>
          <w:rFonts w:ascii="仿宋" w:eastAsia="仿宋" w:hAnsi="仿宋" w:cs="仿宋" w:hint="eastAsia"/>
        </w:rPr>
      </w:pPr>
      <w:r>
        <w:rPr>
          <w:rFonts w:ascii="仿宋" w:eastAsia="仿宋" w:hAnsi="仿宋" w:cs="仿宋" w:hint="eastAsia"/>
          <w:bCs/>
        </w:rPr>
        <w:t>服务大局强组织。</w:t>
      </w:r>
      <w:r>
        <w:rPr>
          <w:rFonts w:ascii="仿宋" w:eastAsia="仿宋" w:hAnsi="仿宋" w:cs="仿宋" w:hint="eastAsia"/>
        </w:rPr>
        <w:t>聚焦服务“国之大者”，将党组织设置创新与学科布局、平台建设一体设计，全面提升组织体系建设整体效能。面向国家战略需求、世界科技前沿和解决“卡脖子”难题需要，设立集成电路学院（</w:t>
      </w:r>
      <w:proofErr w:type="gramStart"/>
      <w:r>
        <w:rPr>
          <w:rFonts w:ascii="仿宋" w:eastAsia="仿宋" w:hAnsi="仿宋" w:cs="仿宋" w:hint="eastAsia"/>
        </w:rPr>
        <w:t>济南晶谷研究院</w:t>
      </w:r>
      <w:proofErr w:type="gramEnd"/>
      <w:r>
        <w:rPr>
          <w:rFonts w:ascii="仿宋" w:eastAsia="仿宋" w:hAnsi="仿宋" w:cs="仿宋" w:hint="eastAsia"/>
        </w:rPr>
        <w:t>）党委，充分发挥党的领导在“院院合一”中的最大优势，推动党建工作与教育链、人才链、创新链、产业链深度融合。服务学校融合发展战略，设立历史学院与考古学院党委，充分发挥学院党委在学科汇聚融合交叉创新中的引领和支撑保障作用。坚持以高质量发展成效检验党建工作，优化党建考核方式和指标体系，近一半考核指标由部门直接赋分，提升党建考核质效，切实减轻基层负担。围绕增强基层党组织政治功能和组织功能、党建引领基层治理、党建赋能科技自立自强等重点难点问题，组织开展理论研究和实践探索，深化全国、全省和全校党建“双创”培育建设，积极探索具有学科特色的党建工作模式，打造一批“党建强”促“发展强”的标杆样板。比如，岩土中心在川藏铁路、胶州湾第二海底隧道等国家重大工程现场设立临时党支部，以党建引领工程报国；经济</w:t>
      </w:r>
      <w:proofErr w:type="gramStart"/>
      <w:r>
        <w:rPr>
          <w:rFonts w:ascii="仿宋" w:eastAsia="仿宋" w:hAnsi="仿宋" w:cs="仿宋" w:hint="eastAsia"/>
        </w:rPr>
        <w:t>学院海归教师</w:t>
      </w:r>
      <w:proofErr w:type="gramEnd"/>
      <w:r>
        <w:rPr>
          <w:rFonts w:ascii="仿宋" w:eastAsia="仿宋" w:hAnsi="仿宋" w:cs="仿宋" w:hint="eastAsia"/>
        </w:rPr>
        <w:t>党支部发起举办首届中国金融湖畔</w:t>
      </w:r>
      <w:r>
        <w:rPr>
          <w:rFonts w:ascii="仿宋" w:eastAsia="仿宋" w:hAnsi="仿宋" w:cs="仿宋" w:hint="eastAsia"/>
        </w:rPr>
        <w:lastRenderedPageBreak/>
        <w:t>论坛，以党建引领科教融合。开展党员教育培训工作总结评估，组织专职组织员、党务</w:t>
      </w:r>
      <w:proofErr w:type="gramStart"/>
      <w:r>
        <w:rPr>
          <w:rFonts w:ascii="仿宋" w:eastAsia="仿宋" w:hAnsi="仿宋" w:cs="仿宋" w:hint="eastAsia"/>
        </w:rPr>
        <w:t>秘书赴</w:t>
      </w:r>
      <w:proofErr w:type="gramEnd"/>
      <w:r>
        <w:rPr>
          <w:rFonts w:ascii="仿宋" w:eastAsia="仿宋" w:hAnsi="仿宋" w:cs="仿宋" w:hint="eastAsia"/>
        </w:rPr>
        <w:t>延安开展专题培训。积极搭建党员发挥作用平台，1名党员教师入选山东省“创新榜样”，3个党员团队和3名</w:t>
      </w:r>
      <w:proofErr w:type="gramStart"/>
      <w:r>
        <w:rPr>
          <w:rFonts w:ascii="仿宋" w:eastAsia="仿宋" w:hAnsi="仿宋" w:cs="仿宋" w:hint="eastAsia"/>
        </w:rPr>
        <w:t>党员获</w:t>
      </w:r>
      <w:proofErr w:type="gramEnd"/>
      <w:r>
        <w:rPr>
          <w:rFonts w:ascii="仿宋" w:eastAsia="仿宋" w:hAnsi="仿宋" w:cs="仿宋" w:hint="eastAsia"/>
        </w:rPr>
        <w:t>山东省教育系统表彰，吸纳8名省级以上高层次人才入党。加强政治机关建设，制定机关党组织巩固深化主题教育成果五大重点任务，建立保障重大任务的机关党组织应急响应机制，举办2期能力提升专题培训班，建成职工之家和母婴室等职工活动场所，以高质量机关党建服务保障高质量发展。</w:t>
      </w:r>
    </w:p>
    <w:p w14:paraId="104DA818" w14:textId="77777777" w:rsidR="00143CC5" w:rsidRDefault="00143CC5" w:rsidP="00F22722">
      <w:pPr>
        <w:autoSpaceDN w:val="0"/>
        <w:ind w:firstLine="641"/>
        <w:rPr>
          <w:rFonts w:ascii="仿宋" w:eastAsia="仿宋" w:hAnsi="仿宋" w:cs="仿宋" w:hint="eastAsia"/>
        </w:rPr>
      </w:pPr>
      <w:r>
        <w:rPr>
          <w:rFonts w:ascii="仿宋" w:eastAsia="仿宋" w:hAnsi="仿宋" w:cs="仿宋" w:hint="eastAsia"/>
          <w:bCs/>
        </w:rPr>
        <w:t>事业为上强队伍。</w:t>
      </w:r>
      <w:r>
        <w:rPr>
          <w:rFonts w:ascii="仿宋" w:eastAsia="仿宋" w:hAnsi="仿宋" w:cs="仿宋" w:hint="eastAsia"/>
        </w:rPr>
        <w:t>坚持以正确用人导向引领干事创业导向，聚焦服务国家战略和重大发展战略提档升级，突出事业为上、</w:t>
      </w:r>
      <w:proofErr w:type="gramStart"/>
      <w:r>
        <w:rPr>
          <w:rFonts w:ascii="仿宋" w:eastAsia="仿宋" w:hAnsi="仿宋" w:cs="仿宋" w:hint="eastAsia"/>
        </w:rPr>
        <w:t>人岗相适</w:t>
      </w:r>
      <w:proofErr w:type="gramEnd"/>
      <w:r>
        <w:rPr>
          <w:rFonts w:ascii="仿宋" w:eastAsia="仿宋" w:hAnsi="仿宋" w:cs="仿宋" w:hint="eastAsia"/>
        </w:rPr>
        <w:t>、人事相宜，扎实做好中层领导班子届中调整工作，</w:t>
      </w:r>
      <w:r>
        <w:rPr>
          <w:rFonts w:ascii="仿宋" w:eastAsia="仿宋" w:hAnsi="仿宋" w:cs="仿宋" w:hint="eastAsia"/>
          <w:szCs w:val="32"/>
        </w:rPr>
        <w:t>对74名干部进行岗位交流，新提拔和进一步使用干部100人，</w:t>
      </w:r>
      <w:r>
        <w:rPr>
          <w:rFonts w:ascii="仿宋" w:eastAsia="仿宋" w:hAnsi="仿宋" w:cs="仿宋" w:hint="eastAsia"/>
        </w:rPr>
        <w:t>80后干部占47.5%，85后干部占19.8%，“双肩挑”干部占37.6%，女干部占41.6%，处级干部平均年龄降至47岁，中层班子和干部队伍结构进一步优化。多</w:t>
      </w:r>
      <w:proofErr w:type="gramStart"/>
      <w:r>
        <w:rPr>
          <w:rFonts w:ascii="仿宋" w:eastAsia="仿宋" w:hAnsi="仿宋" w:cs="仿宋" w:hint="eastAsia"/>
        </w:rPr>
        <w:t>措</w:t>
      </w:r>
      <w:proofErr w:type="gramEnd"/>
      <w:r>
        <w:rPr>
          <w:rFonts w:ascii="仿宋" w:eastAsia="仿宋" w:hAnsi="仿宋" w:cs="仿宋" w:hint="eastAsia"/>
        </w:rPr>
        <w:t>并举激励干部担当作为，制定《在重大任务、重点工作中考察识别干部实施办法》，开展在疫情防控工作中表现优秀干部调研、优秀年轻干部专题调研，对</w:t>
      </w:r>
      <w:proofErr w:type="gramStart"/>
      <w:r>
        <w:rPr>
          <w:rFonts w:ascii="仿宋" w:eastAsia="仿宋" w:hAnsi="仿宋" w:cs="仿宋" w:hint="eastAsia"/>
        </w:rPr>
        <w:t>在援疆援藏</w:t>
      </w:r>
      <w:proofErr w:type="gramEnd"/>
      <w:r>
        <w:rPr>
          <w:rFonts w:ascii="仿宋" w:eastAsia="仿宋" w:hAnsi="仿宋" w:cs="仿宋" w:hint="eastAsia"/>
        </w:rPr>
        <w:t>、乡村振兴、疫情防控等工作中表现突出的12名干部及时提拔或交流至重要岗位，配合省委组织部完成4名处级干部到校外的交流提拔工作。推进干部能上能下，对不适宜担任现职的9名干部进行调整。成立学校考核工作委员会，持续完善考核评价体系</w:t>
      </w:r>
      <w:r>
        <w:rPr>
          <w:rFonts w:ascii="仿宋" w:eastAsia="仿宋" w:hAnsi="仿宋" w:cs="仿宋" w:hint="eastAsia"/>
          <w:kern w:val="0"/>
          <w:szCs w:val="24"/>
        </w:rPr>
        <w:t>，</w:t>
      </w:r>
      <w:r>
        <w:rPr>
          <w:rFonts w:ascii="仿宋" w:eastAsia="仿宋" w:hAnsi="仿宋" w:cs="仿宋" w:hint="eastAsia"/>
        </w:rPr>
        <w:t>突出</w:t>
      </w:r>
      <w:r>
        <w:rPr>
          <w:rFonts w:ascii="仿宋" w:eastAsia="仿宋" w:hAnsi="仿宋" w:cs="仿宋" w:hint="eastAsia"/>
          <w:szCs w:val="40"/>
        </w:rPr>
        <w:t>标志性、代表性成果考核，发挥考核的关键引领作用</w:t>
      </w:r>
      <w:r>
        <w:rPr>
          <w:rFonts w:ascii="仿宋" w:eastAsia="仿宋" w:hAnsi="仿宋" w:cs="仿宋" w:hint="eastAsia"/>
        </w:rPr>
        <w:t>。加强对干部全</w:t>
      </w:r>
      <w:r>
        <w:rPr>
          <w:rFonts w:ascii="仿宋" w:eastAsia="仿宋" w:hAnsi="仿宋" w:cs="仿宋" w:hint="eastAsia"/>
        </w:rPr>
        <w:lastRenderedPageBreak/>
        <w:t>方位管理和经常性监督，高质量做好年度领导干部报告个人有关事项集中填报工作，发放中层干部任职提示和责任告知清单，完善干部出国（境）行前教育，增强管理监督实效。坚持培根铸魂精准赋能，深入开展学习贯彻习近平新时代中国特色社会主义思想和党的二十大精神专题轮训，综合运用学习研讨、专题辅导、案例教学、网络培训等方式方法，首次组织优秀中青年干部赴中央党校政治能力提升专题培训、优秀年轻干部赴深圳改革创新能力研修，积极推进短期脱产培训常态化、全覆盖。坚持事业推进到哪里，培训就跟进到哪里，服务学校中心工作和重点任务，首次开展新提任干部集体谈话，围绕政治能力、学科建设、改革发展、安全稳定、廉洁自律等，上好任前“第一课”；先后举办校内集中培训10次（期），举办依法治校专题辅导报告会，着力提高干部推动高质量发展、 服务群众、防范化解风险本领，为学校奋进“全面图强”新征程提供思想政治保证和能力支撑。</w:t>
      </w:r>
    </w:p>
    <w:p w14:paraId="0E3655C5" w14:textId="77777777" w:rsidR="00143CC5" w:rsidRDefault="00143CC5" w:rsidP="00143CC5">
      <w:pPr>
        <w:ind w:firstLine="640"/>
        <w:jc w:val="right"/>
        <w:rPr>
          <w:rFonts w:ascii="仿宋" w:eastAsia="仿宋" w:hAnsi="仿宋" w:cs="仿宋" w:hint="eastAsia"/>
        </w:rPr>
      </w:pPr>
      <w:r>
        <w:rPr>
          <w:rFonts w:ascii="仿宋" w:eastAsia="仿宋" w:hAnsi="仿宋" w:cs="仿宋" w:hint="eastAsia"/>
        </w:rPr>
        <w:t>（吕鹏飞）</w:t>
      </w:r>
    </w:p>
    <w:p w14:paraId="5585311E" w14:textId="77777777" w:rsidR="00143CC5" w:rsidRDefault="00143CC5" w:rsidP="00143CC5">
      <w:pPr>
        <w:ind w:firstLine="640"/>
        <w:jc w:val="right"/>
        <w:rPr>
          <w:rFonts w:ascii="仿宋" w:eastAsia="仿宋" w:hAnsi="仿宋" w:cs="仿宋" w:hint="eastAsia"/>
        </w:rPr>
      </w:pPr>
    </w:p>
    <w:p w14:paraId="71BA41D5" w14:textId="77777777" w:rsidR="00143CC5" w:rsidRDefault="00143CC5" w:rsidP="002031E6">
      <w:pPr>
        <w:autoSpaceDN w:val="0"/>
        <w:rPr>
          <w:rFonts w:ascii="仿宋" w:eastAsia="仿宋" w:hAnsi="仿宋" w:cs="仿宋" w:hint="eastAsia"/>
        </w:rPr>
      </w:pPr>
      <w:r>
        <w:rPr>
          <w:rFonts w:ascii="仿宋" w:eastAsia="仿宋" w:hAnsi="仿宋" w:cs="仿宋" w:hint="eastAsia"/>
        </w:rPr>
        <w:t>【</w:t>
      </w:r>
      <w:r>
        <w:rPr>
          <w:rFonts w:ascii="仿宋" w:eastAsia="仿宋" w:hAnsi="仿宋" w:cs="仿宋" w:hint="eastAsia"/>
          <w:b/>
          <w:bCs/>
        </w:rPr>
        <w:t>组织召开学习贯彻习近平新时代中国特色社会主义思想主题教育总结会议</w:t>
      </w:r>
      <w:r>
        <w:rPr>
          <w:rFonts w:ascii="仿宋" w:eastAsia="仿宋" w:hAnsi="仿宋" w:cs="仿宋" w:hint="eastAsia"/>
        </w:rPr>
        <w:t>】9月，学校组织召开学习贯彻习近平新时代中国特色社会主义思想主题教育总结会议。主题教育中央第五十四指导组组长、中国人民大学原党委书记靳诺出席会议并讲话。山东大学党委书记郭新立主持会议并作学校主题教育情况总结。山东大学党委副书记、校长李术才出席会议。郭新立强调，要将主题教育焕发的热情和干劲持续转化为</w:t>
      </w:r>
      <w:r>
        <w:rPr>
          <w:rFonts w:ascii="仿宋" w:eastAsia="仿宋" w:hAnsi="仿宋" w:cs="仿宋" w:hint="eastAsia"/>
        </w:rPr>
        <w:lastRenderedPageBreak/>
        <w:t>“乘势而上、勇毅前行”的强大动力，不断巩固深化主题教育成果，奋力开创担当中华民族复兴大任世界一流大学建设新局面，努力创造经得起实践、人民、历史检验的实绩。深化“以学铸魂”，坚守初心使命，在深化、内化、转化上聚力用劲；深化“以学增智”，提升政治能力、思维能力和实践能力；深化“以学正风”，保持清醒坚定，大兴务实之风、弘扬清廉之风、养成俭朴之风；深化“以学促干”，推动“全面图强”，树牢造福人民的政绩观、鼓足干事创业的精气神、形成狠抓落实的好局面。</w:t>
      </w:r>
    </w:p>
    <w:p w14:paraId="117C84D7" w14:textId="77777777" w:rsidR="00143CC5" w:rsidRDefault="00143CC5" w:rsidP="00143CC5">
      <w:pPr>
        <w:jc w:val="right"/>
        <w:rPr>
          <w:rFonts w:ascii="仿宋" w:eastAsia="仿宋" w:hAnsi="仿宋" w:cs="仿宋" w:hint="eastAsia"/>
        </w:rPr>
      </w:pPr>
      <w:r>
        <w:rPr>
          <w:rFonts w:ascii="仿宋" w:eastAsia="仿宋" w:hAnsi="仿宋" w:cs="仿宋" w:hint="eastAsia"/>
        </w:rPr>
        <w:t>（吕鹏飞）</w:t>
      </w:r>
    </w:p>
    <w:p w14:paraId="7100D457" w14:textId="77777777" w:rsidR="00143CC5" w:rsidRDefault="00143CC5" w:rsidP="00143CC5">
      <w:pPr>
        <w:jc w:val="right"/>
        <w:rPr>
          <w:rFonts w:ascii="仿宋" w:eastAsia="仿宋" w:hAnsi="仿宋" w:cs="仿宋" w:hint="eastAsia"/>
        </w:rPr>
      </w:pPr>
    </w:p>
    <w:p w14:paraId="47DEFC33" w14:textId="77777777" w:rsidR="00143CC5" w:rsidRDefault="00143CC5" w:rsidP="002031E6">
      <w:pPr>
        <w:autoSpaceDN w:val="0"/>
        <w:rPr>
          <w:rFonts w:ascii="仿宋" w:eastAsia="仿宋" w:hAnsi="仿宋" w:cs="仿宋" w:hint="eastAsia"/>
        </w:rPr>
      </w:pPr>
      <w:r>
        <w:rPr>
          <w:rFonts w:ascii="仿宋" w:eastAsia="仿宋" w:hAnsi="仿宋" w:cs="仿宋" w:hint="eastAsia"/>
        </w:rPr>
        <w:t>【</w:t>
      </w:r>
      <w:r>
        <w:rPr>
          <w:rFonts w:ascii="仿宋" w:eastAsia="仿宋" w:hAnsi="仿宋" w:cs="仿宋" w:hint="eastAsia"/>
          <w:b/>
          <w:bCs/>
        </w:rPr>
        <w:t>学习贯彻习近平新时代中国特色社会主义思想专题培训班举行</w:t>
      </w:r>
      <w:r>
        <w:rPr>
          <w:rFonts w:ascii="仿宋" w:eastAsia="仿宋" w:hAnsi="仿宋" w:cs="仿宋" w:hint="eastAsia"/>
        </w:rPr>
        <w:t>】8月上旬，学校以“铸魂赋能强担当，全面图强创新篇”为主题，依托中央党校（国家行政学院）开展了为期一周的专题培训。校党委副书记陈宏伟作开班动员。部分单位和部门负责同志共68人参训。专题培训以学习贯彻习近平新时代中国特色社会主义思想和党的二十大精神为主题主线，理论学习、党性教育、专业化能力培训等三个</w:t>
      </w:r>
      <w:proofErr w:type="gramStart"/>
      <w:r>
        <w:rPr>
          <w:rFonts w:ascii="仿宋" w:eastAsia="仿宋" w:hAnsi="仿宋" w:cs="仿宋" w:hint="eastAsia"/>
        </w:rPr>
        <w:t>版块</w:t>
      </w:r>
      <w:proofErr w:type="gramEnd"/>
      <w:r>
        <w:rPr>
          <w:rFonts w:ascii="仿宋" w:eastAsia="仿宋" w:hAnsi="仿宋" w:cs="仿宋" w:hint="eastAsia"/>
        </w:rPr>
        <w:t>共14个讲题相辅相成，综合运用课堂讲授、现场实践、案例教学、互动讨论等多种方式，推动干部深化理解新时代党的创新理论，深刻把握教育、科技、人才融合发展的战略意义，着力提升政治能力、思维能力、实践能力。</w:t>
      </w:r>
    </w:p>
    <w:p w14:paraId="507E0E43" w14:textId="77777777" w:rsidR="00143CC5" w:rsidRDefault="00143CC5" w:rsidP="00143CC5">
      <w:pPr>
        <w:jc w:val="right"/>
        <w:rPr>
          <w:rFonts w:ascii="仿宋" w:eastAsia="仿宋" w:hAnsi="仿宋" w:cs="仿宋" w:hint="eastAsia"/>
        </w:rPr>
      </w:pPr>
      <w:r>
        <w:rPr>
          <w:rFonts w:ascii="仿宋" w:eastAsia="仿宋" w:hAnsi="仿宋" w:cs="仿宋" w:hint="eastAsia"/>
        </w:rPr>
        <w:t>（吕鹏飞）</w:t>
      </w:r>
    </w:p>
    <w:p w14:paraId="0EF60319" w14:textId="77777777" w:rsidR="00143CC5" w:rsidRDefault="00143CC5" w:rsidP="00143CC5">
      <w:pPr>
        <w:jc w:val="right"/>
        <w:rPr>
          <w:rFonts w:ascii="仿宋" w:eastAsia="仿宋" w:hAnsi="仿宋" w:cs="仿宋" w:hint="eastAsia"/>
        </w:rPr>
      </w:pPr>
    </w:p>
    <w:p w14:paraId="0EE198FF" w14:textId="77777777" w:rsidR="00143CC5" w:rsidRDefault="00143CC5" w:rsidP="0043251F">
      <w:pPr>
        <w:autoSpaceDN w:val="0"/>
        <w:rPr>
          <w:rFonts w:ascii="仿宋" w:eastAsia="仿宋" w:hAnsi="仿宋" w:cs="仿宋" w:hint="eastAsia"/>
        </w:rPr>
      </w:pPr>
      <w:r>
        <w:rPr>
          <w:rFonts w:ascii="仿宋" w:eastAsia="仿宋" w:hAnsi="仿宋" w:cs="仿宋" w:hint="eastAsia"/>
        </w:rPr>
        <w:lastRenderedPageBreak/>
        <w:t>【</w:t>
      </w:r>
      <w:r>
        <w:rPr>
          <w:rFonts w:ascii="仿宋" w:eastAsia="仿宋" w:hAnsi="仿宋" w:cs="仿宋" w:hint="eastAsia"/>
          <w:b/>
          <w:bCs/>
        </w:rPr>
        <w:t>中青年干部改革创新专题研修班举办</w:t>
      </w:r>
      <w:r>
        <w:rPr>
          <w:rFonts w:ascii="仿宋" w:eastAsia="仿宋" w:hAnsi="仿宋" w:cs="仿宋" w:hint="eastAsia"/>
        </w:rPr>
        <w:t>】5月21日至27日，山东大学中青年干部改革创新专题研修班在深圳举办。校党委副书记陈宏伟，党委常委、组织部部长曲明军出席研修班开班式、</w:t>
      </w:r>
      <w:proofErr w:type="gramStart"/>
      <w:r>
        <w:rPr>
          <w:rFonts w:ascii="仿宋" w:eastAsia="仿宋" w:hAnsi="仿宋" w:cs="仿宋" w:hint="eastAsia"/>
        </w:rPr>
        <w:t>结班式</w:t>
      </w:r>
      <w:proofErr w:type="gramEnd"/>
      <w:r>
        <w:rPr>
          <w:rFonts w:ascii="仿宋" w:eastAsia="仿宋" w:hAnsi="仿宋" w:cs="仿宋" w:hint="eastAsia"/>
        </w:rPr>
        <w:t>并跟班参加有关培训课程。培训采取组织调训的方式，全校各单位优秀中青年干部共54人参加培训。该班以“敢闯敢创破局攻坚，先行先试奋进新篇”为主题，围绕深圳改革开放实践经验设计培训内容，坚持干而论道，突出实战实训，充分运用课堂教学、现场教学、调研学习、结构化研讨等形式，让懂政策的人讲政策、让</w:t>
      </w:r>
      <w:proofErr w:type="gramStart"/>
      <w:r>
        <w:rPr>
          <w:rFonts w:ascii="仿宋" w:eastAsia="仿宋" w:hAnsi="仿宋" w:cs="仿宋" w:hint="eastAsia"/>
        </w:rPr>
        <w:t>懂方法</w:t>
      </w:r>
      <w:proofErr w:type="gramEnd"/>
      <w:r>
        <w:rPr>
          <w:rFonts w:ascii="仿宋" w:eastAsia="仿宋" w:hAnsi="仿宋" w:cs="仿宋" w:hint="eastAsia"/>
        </w:rPr>
        <w:t>的人教方法，推动干部开阔视野、解放思想，加强斗争精神和斗争本领养成，帮助干部提高改革创新、攻坚克难的本领能力。</w:t>
      </w:r>
    </w:p>
    <w:p w14:paraId="5FC9E63F" w14:textId="43EF9302" w:rsidR="006B7E4C" w:rsidRPr="00143CC5" w:rsidRDefault="00143CC5" w:rsidP="00143CC5">
      <w:pPr>
        <w:jc w:val="right"/>
        <w:rPr>
          <w:rFonts w:ascii="仿宋" w:eastAsia="仿宋" w:hAnsi="仿宋" w:cs="仿宋" w:hint="eastAsia"/>
        </w:rPr>
      </w:pPr>
      <w:r>
        <w:rPr>
          <w:rFonts w:ascii="仿宋" w:eastAsia="仿宋" w:hAnsi="仿宋" w:cs="仿宋" w:hint="eastAsia"/>
        </w:rPr>
        <w:t>（吕鹏飞）</w:t>
      </w:r>
    </w:p>
    <w:sectPr w:rsidR="006B7E4C" w:rsidRPr="00143CC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BC502" w14:textId="77777777" w:rsidR="00FF3ED3" w:rsidRDefault="00FF3ED3" w:rsidP="00DF2821">
      <w:pPr>
        <w:spacing w:line="240" w:lineRule="auto"/>
      </w:pPr>
      <w:r>
        <w:separator/>
      </w:r>
    </w:p>
  </w:endnote>
  <w:endnote w:type="continuationSeparator" w:id="0">
    <w:p w14:paraId="1AC5023C" w14:textId="77777777" w:rsidR="00FF3ED3" w:rsidRDefault="00FF3ED3" w:rsidP="00DF2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120135"/>
      <w:docPartObj>
        <w:docPartGallery w:val="Page Numbers (Bottom of Page)"/>
        <w:docPartUnique/>
      </w:docPartObj>
    </w:sdtPr>
    <w:sdtContent>
      <w:p w14:paraId="13759E89" w14:textId="625191EC" w:rsidR="00DF2821" w:rsidRDefault="00DF2821">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7C6244A5" w14:textId="77777777" w:rsidR="00DF2821" w:rsidRDefault="00DF282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B2F7" w14:textId="77777777" w:rsidR="00FF3ED3" w:rsidRDefault="00FF3ED3" w:rsidP="00DF2821">
      <w:pPr>
        <w:spacing w:line="240" w:lineRule="auto"/>
      </w:pPr>
      <w:r>
        <w:separator/>
      </w:r>
    </w:p>
  </w:footnote>
  <w:footnote w:type="continuationSeparator" w:id="0">
    <w:p w14:paraId="787F1E35" w14:textId="77777777" w:rsidR="00FF3ED3" w:rsidRDefault="00FF3ED3" w:rsidP="00DF28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88"/>
    <w:rsid w:val="00143CC5"/>
    <w:rsid w:val="00197F8E"/>
    <w:rsid w:val="002031E6"/>
    <w:rsid w:val="00366146"/>
    <w:rsid w:val="0043251F"/>
    <w:rsid w:val="006B7E4C"/>
    <w:rsid w:val="008E6DDF"/>
    <w:rsid w:val="00921F88"/>
    <w:rsid w:val="009429DF"/>
    <w:rsid w:val="00B20DB2"/>
    <w:rsid w:val="00B66967"/>
    <w:rsid w:val="00DF2821"/>
    <w:rsid w:val="00F22722"/>
    <w:rsid w:val="00FF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5354"/>
  <w15:chartTrackingRefBased/>
  <w15:docId w15:val="{C6DE879F-0E68-4AC1-82D1-007A8CAA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CC5"/>
    <w:pPr>
      <w:widowControl w:val="0"/>
      <w:spacing w:line="580" w:lineRule="exact"/>
      <w:jc w:val="both"/>
    </w:pPr>
    <w:rPr>
      <w:rFonts w:ascii="Times New Roman" w:eastAsia="仿宋_GB2312" w:hAnsi="Times New Roman"/>
      <w:sz w:val="32"/>
    </w:rPr>
  </w:style>
  <w:style w:type="paragraph" w:styleId="1">
    <w:name w:val="heading 1"/>
    <w:basedOn w:val="a"/>
    <w:next w:val="a"/>
    <w:link w:val="10"/>
    <w:uiPriority w:val="9"/>
    <w:qFormat/>
    <w:rsid w:val="00921F88"/>
    <w:pPr>
      <w:keepNext/>
      <w:keepLines/>
      <w:spacing w:before="480" w:after="80" w:line="360" w:lineRule="auto"/>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21F88"/>
    <w:pPr>
      <w:keepNext/>
      <w:keepLines/>
      <w:spacing w:before="160" w:after="80" w:line="360" w:lineRule="auto"/>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link w:val="30"/>
    <w:uiPriority w:val="9"/>
    <w:qFormat/>
    <w:rsid w:val="009429DF"/>
    <w:pPr>
      <w:widowControl/>
      <w:spacing w:before="100" w:beforeAutospacing="1" w:after="100" w:afterAutospacing="1" w:line="240" w:lineRule="auto"/>
      <w:jc w:val="left"/>
      <w:outlineLvl w:val="2"/>
    </w:pPr>
    <w:rPr>
      <w:rFonts w:ascii="宋体" w:eastAsia="宋体" w:hAnsi="宋体" w:cs="宋体"/>
      <w:b/>
      <w:bCs/>
      <w:kern w:val="0"/>
      <w:sz w:val="27"/>
      <w:szCs w:val="27"/>
    </w:rPr>
  </w:style>
  <w:style w:type="paragraph" w:styleId="4">
    <w:name w:val="heading 4"/>
    <w:basedOn w:val="a"/>
    <w:next w:val="a"/>
    <w:link w:val="40"/>
    <w:uiPriority w:val="9"/>
    <w:semiHidden/>
    <w:unhideWhenUsed/>
    <w:qFormat/>
    <w:rsid w:val="00921F88"/>
    <w:pPr>
      <w:keepNext/>
      <w:keepLines/>
      <w:spacing w:before="80" w:after="40" w:line="360" w:lineRule="auto"/>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921F88"/>
    <w:pPr>
      <w:keepNext/>
      <w:keepLines/>
      <w:spacing w:before="80" w:after="40" w:line="360" w:lineRule="auto"/>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921F88"/>
    <w:pPr>
      <w:keepNext/>
      <w:keepLines/>
      <w:spacing w:before="40" w:line="360" w:lineRule="auto"/>
      <w:outlineLvl w:val="5"/>
    </w:pPr>
    <w:rPr>
      <w:rFonts w:asciiTheme="minorHAnsi" w:eastAsiaTheme="minorEastAsia" w:hAnsiTheme="minorHAnsi" w:cstheme="majorBidi"/>
      <w:b/>
      <w:bCs/>
      <w:color w:val="0F4761" w:themeColor="accent1" w:themeShade="BF"/>
      <w:sz w:val="21"/>
    </w:rPr>
  </w:style>
  <w:style w:type="paragraph" w:styleId="7">
    <w:name w:val="heading 7"/>
    <w:basedOn w:val="a"/>
    <w:next w:val="a"/>
    <w:link w:val="70"/>
    <w:uiPriority w:val="9"/>
    <w:semiHidden/>
    <w:unhideWhenUsed/>
    <w:qFormat/>
    <w:rsid w:val="00921F88"/>
    <w:pPr>
      <w:keepNext/>
      <w:keepLines/>
      <w:spacing w:before="40" w:line="360" w:lineRule="auto"/>
      <w:outlineLvl w:val="6"/>
    </w:pPr>
    <w:rPr>
      <w:rFonts w:asciiTheme="minorHAnsi" w:eastAsiaTheme="minorEastAsia" w:hAnsiTheme="minorHAnsi" w:cstheme="majorBidi"/>
      <w:b/>
      <w:bCs/>
      <w:color w:val="595959" w:themeColor="text1" w:themeTint="A6"/>
      <w:sz w:val="21"/>
    </w:rPr>
  </w:style>
  <w:style w:type="paragraph" w:styleId="8">
    <w:name w:val="heading 8"/>
    <w:basedOn w:val="a"/>
    <w:next w:val="a"/>
    <w:link w:val="80"/>
    <w:uiPriority w:val="9"/>
    <w:semiHidden/>
    <w:unhideWhenUsed/>
    <w:qFormat/>
    <w:rsid w:val="00921F88"/>
    <w:pPr>
      <w:keepNext/>
      <w:keepLines/>
      <w:spacing w:line="360" w:lineRule="auto"/>
      <w:outlineLvl w:val="7"/>
    </w:pPr>
    <w:rPr>
      <w:rFonts w:asciiTheme="minorHAnsi" w:eastAsiaTheme="minorEastAsia" w:hAnsiTheme="minorHAnsi" w:cstheme="majorBidi"/>
      <w:color w:val="595959" w:themeColor="text1" w:themeTint="A6"/>
      <w:sz w:val="21"/>
    </w:rPr>
  </w:style>
  <w:style w:type="paragraph" w:styleId="9">
    <w:name w:val="heading 9"/>
    <w:basedOn w:val="a"/>
    <w:next w:val="a"/>
    <w:link w:val="90"/>
    <w:uiPriority w:val="9"/>
    <w:semiHidden/>
    <w:unhideWhenUsed/>
    <w:qFormat/>
    <w:rsid w:val="00921F88"/>
    <w:pPr>
      <w:keepNext/>
      <w:keepLines/>
      <w:spacing w:line="360" w:lineRule="auto"/>
      <w:outlineLvl w:val="8"/>
    </w:pPr>
    <w:rPr>
      <w:rFonts w:asciiTheme="minorHAnsi" w:eastAsiaTheme="majorEastAsia" w:hAnsiTheme="minorHAnsi" w:cstheme="majorBidi"/>
      <w:color w:val="595959" w:themeColor="text1" w:themeTint="A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429DF"/>
    <w:rPr>
      <w:rFonts w:ascii="宋体" w:eastAsia="宋体" w:hAnsi="宋体" w:cs="宋体"/>
      <w:b/>
      <w:bCs/>
      <w:kern w:val="0"/>
      <w:sz w:val="27"/>
      <w:szCs w:val="27"/>
    </w:rPr>
  </w:style>
  <w:style w:type="character" w:customStyle="1" w:styleId="10">
    <w:name w:val="标题 1 字符"/>
    <w:basedOn w:val="a0"/>
    <w:link w:val="1"/>
    <w:uiPriority w:val="9"/>
    <w:rsid w:val="00921F8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21F88"/>
    <w:rPr>
      <w:rFonts w:asciiTheme="majorHAnsi" w:eastAsiaTheme="majorEastAsia" w:hAnsiTheme="majorHAnsi" w:cstheme="majorBidi"/>
      <w:color w:val="0F4761" w:themeColor="accent1" w:themeShade="BF"/>
      <w:sz w:val="40"/>
      <w:szCs w:val="40"/>
    </w:rPr>
  </w:style>
  <w:style w:type="character" w:customStyle="1" w:styleId="40">
    <w:name w:val="标题 4 字符"/>
    <w:basedOn w:val="a0"/>
    <w:link w:val="4"/>
    <w:uiPriority w:val="9"/>
    <w:semiHidden/>
    <w:rsid w:val="00921F88"/>
    <w:rPr>
      <w:rFonts w:cstheme="majorBidi"/>
      <w:color w:val="0F4761" w:themeColor="accent1" w:themeShade="BF"/>
      <w:sz w:val="28"/>
      <w:szCs w:val="28"/>
    </w:rPr>
  </w:style>
  <w:style w:type="character" w:customStyle="1" w:styleId="50">
    <w:name w:val="标题 5 字符"/>
    <w:basedOn w:val="a0"/>
    <w:link w:val="5"/>
    <w:uiPriority w:val="9"/>
    <w:semiHidden/>
    <w:rsid w:val="00921F88"/>
    <w:rPr>
      <w:rFonts w:cstheme="majorBidi"/>
      <w:color w:val="0F4761" w:themeColor="accent1" w:themeShade="BF"/>
      <w:sz w:val="24"/>
      <w:szCs w:val="24"/>
    </w:rPr>
  </w:style>
  <w:style w:type="character" w:customStyle="1" w:styleId="60">
    <w:name w:val="标题 6 字符"/>
    <w:basedOn w:val="a0"/>
    <w:link w:val="6"/>
    <w:uiPriority w:val="9"/>
    <w:semiHidden/>
    <w:rsid w:val="00921F88"/>
    <w:rPr>
      <w:rFonts w:cstheme="majorBidi"/>
      <w:b/>
      <w:bCs/>
      <w:color w:val="0F4761" w:themeColor="accent1" w:themeShade="BF"/>
    </w:rPr>
  </w:style>
  <w:style w:type="character" w:customStyle="1" w:styleId="70">
    <w:name w:val="标题 7 字符"/>
    <w:basedOn w:val="a0"/>
    <w:link w:val="7"/>
    <w:uiPriority w:val="9"/>
    <w:semiHidden/>
    <w:rsid w:val="00921F88"/>
    <w:rPr>
      <w:rFonts w:cstheme="majorBidi"/>
      <w:b/>
      <w:bCs/>
      <w:color w:val="595959" w:themeColor="text1" w:themeTint="A6"/>
    </w:rPr>
  </w:style>
  <w:style w:type="character" w:customStyle="1" w:styleId="80">
    <w:name w:val="标题 8 字符"/>
    <w:basedOn w:val="a0"/>
    <w:link w:val="8"/>
    <w:uiPriority w:val="9"/>
    <w:semiHidden/>
    <w:rsid w:val="00921F88"/>
    <w:rPr>
      <w:rFonts w:cstheme="majorBidi"/>
      <w:color w:val="595959" w:themeColor="text1" w:themeTint="A6"/>
    </w:rPr>
  </w:style>
  <w:style w:type="character" w:customStyle="1" w:styleId="90">
    <w:name w:val="标题 9 字符"/>
    <w:basedOn w:val="a0"/>
    <w:link w:val="9"/>
    <w:uiPriority w:val="9"/>
    <w:semiHidden/>
    <w:rsid w:val="00921F88"/>
    <w:rPr>
      <w:rFonts w:eastAsiaTheme="majorEastAsia" w:cstheme="majorBidi"/>
      <w:color w:val="595959" w:themeColor="text1" w:themeTint="A6"/>
    </w:rPr>
  </w:style>
  <w:style w:type="paragraph" w:styleId="a3">
    <w:name w:val="Title"/>
    <w:basedOn w:val="a"/>
    <w:next w:val="a"/>
    <w:link w:val="a4"/>
    <w:uiPriority w:val="10"/>
    <w:qFormat/>
    <w:rsid w:val="00921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F88"/>
    <w:pPr>
      <w:numPr>
        <w:ilvl w:val="1"/>
      </w:numPr>
      <w:spacing w:after="160" w:line="36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F88"/>
    <w:pPr>
      <w:spacing w:before="160" w:after="160" w:line="360" w:lineRule="auto"/>
      <w:jc w:val="center"/>
    </w:pPr>
    <w:rPr>
      <w:rFonts w:asciiTheme="minorHAnsi" w:eastAsiaTheme="minorEastAsia" w:hAnsiTheme="minorHAnsi"/>
      <w:i/>
      <w:iCs/>
      <w:color w:val="404040" w:themeColor="text1" w:themeTint="BF"/>
      <w:sz w:val="21"/>
    </w:rPr>
  </w:style>
  <w:style w:type="character" w:customStyle="1" w:styleId="a8">
    <w:name w:val="引用 字符"/>
    <w:basedOn w:val="a0"/>
    <w:link w:val="a7"/>
    <w:uiPriority w:val="29"/>
    <w:rsid w:val="00921F88"/>
    <w:rPr>
      <w:i/>
      <w:iCs/>
      <w:color w:val="404040" w:themeColor="text1" w:themeTint="BF"/>
    </w:rPr>
  </w:style>
  <w:style w:type="paragraph" w:styleId="a9">
    <w:name w:val="List Paragraph"/>
    <w:basedOn w:val="a"/>
    <w:uiPriority w:val="34"/>
    <w:qFormat/>
    <w:rsid w:val="00921F88"/>
    <w:pPr>
      <w:spacing w:line="360" w:lineRule="auto"/>
      <w:ind w:left="720"/>
      <w:contextualSpacing/>
    </w:pPr>
    <w:rPr>
      <w:rFonts w:asciiTheme="minorHAnsi" w:eastAsiaTheme="minorEastAsia" w:hAnsiTheme="minorHAnsi"/>
      <w:sz w:val="21"/>
    </w:rPr>
  </w:style>
  <w:style w:type="character" w:styleId="aa">
    <w:name w:val="Intense Emphasis"/>
    <w:basedOn w:val="a0"/>
    <w:uiPriority w:val="21"/>
    <w:qFormat/>
    <w:rsid w:val="00921F88"/>
    <w:rPr>
      <w:i/>
      <w:iCs/>
      <w:color w:val="0F4761" w:themeColor="accent1" w:themeShade="BF"/>
    </w:rPr>
  </w:style>
  <w:style w:type="paragraph" w:styleId="ab">
    <w:name w:val="Intense Quote"/>
    <w:basedOn w:val="a"/>
    <w:next w:val="a"/>
    <w:link w:val="ac"/>
    <w:uiPriority w:val="30"/>
    <w:qFormat/>
    <w:rsid w:val="00921F88"/>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heme="minorHAnsi" w:eastAsiaTheme="minorEastAsia" w:hAnsiTheme="minorHAnsi"/>
      <w:i/>
      <w:iCs/>
      <w:color w:val="0F4761" w:themeColor="accent1" w:themeShade="BF"/>
      <w:sz w:val="21"/>
    </w:rPr>
  </w:style>
  <w:style w:type="character" w:customStyle="1" w:styleId="ac">
    <w:name w:val="明显引用 字符"/>
    <w:basedOn w:val="a0"/>
    <w:link w:val="ab"/>
    <w:uiPriority w:val="30"/>
    <w:rsid w:val="00921F88"/>
    <w:rPr>
      <w:i/>
      <w:iCs/>
      <w:color w:val="0F4761" w:themeColor="accent1" w:themeShade="BF"/>
    </w:rPr>
  </w:style>
  <w:style w:type="character" w:styleId="ad">
    <w:name w:val="Intense Reference"/>
    <w:basedOn w:val="a0"/>
    <w:uiPriority w:val="32"/>
    <w:qFormat/>
    <w:rsid w:val="00921F88"/>
    <w:rPr>
      <w:b/>
      <w:bCs/>
      <w:smallCaps/>
      <w:color w:val="0F4761" w:themeColor="accent1" w:themeShade="BF"/>
      <w:spacing w:val="5"/>
    </w:rPr>
  </w:style>
  <w:style w:type="paragraph" w:styleId="ae">
    <w:name w:val="header"/>
    <w:basedOn w:val="a"/>
    <w:link w:val="af"/>
    <w:uiPriority w:val="99"/>
    <w:unhideWhenUsed/>
    <w:rsid w:val="00DF2821"/>
    <w:pPr>
      <w:tabs>
        <w:tab w:val="center" w:pos="4153"/>
        <w:tab w:val="right" w:pos="8306"/>
      </w:tabs>
      <w:snapToGrid w:val="0"/>
      <w:spacing w:line="240" w:lineRule="atLeast"/>
      <w:jc w:val="center"/>
    </w:pPr>
    <w:rPr>
      <w:sz w:val="18"/>
      <w:szCs w:val="18"/>
    </w:rPr>
  </w:style>
  <w:style w:type="character" w:customStyle="1" w:styleId="af">
    <w:name w:val="页眉 字符"/>
    <w:basedOn w:val="a0"/>
    <w:link w:val="ae"/>
    <w:uiPriority w:val="99"/>
    <w:rsid w:val="00DF2821"/>
    <w:rPr>
      <w:rFonts w:ascii="Times New Roman" w:eastAsia="仿宋_GB2312" w:hAnsi="Times New Roman"/>
      <w:sz w:val="18"/>
      <w:szCs w:val="18"/>
    </w:rPr>
  </w:style>
  <w:style w:type="paragraph" w:styleId="af0">
    <w:name w:val="footer"/>
    <w:basedOn w:val="a"/>
    <w:link w:val="af1"/>
    <w:uiPriority w:val="99"/>
    <w:unhideWhenUsed/>
    <w:rsid w:val="00DF2821"/>
    <w:pPr>
      <w:tabs>
        <w:tab w:val="center" w:pos="4153"/>
        <w:tab w:val="right" w:pos="8306"/>
      </w:tabs>
      <w:snapToGrid w:val="0"/>
      <w:spacing w:line="240" w:lineRule="atLeast"/>
      <w:jc w:val="left"/>
    </w:pPr>
    <w:rPr>
      <w:sz w:val="18"/>
      <w:szCs w:val="18"/>
    </w:rPr>
  </w:style>
  <w:style w:type="character" w:customStyle="1" w:styleId="af1">
    <w:name w:val="页脚 字符"/>
    <w:basedOn w:val="a0"/>
    <w:link w:val="af0"/>
    <w:uiPriority w:val="99"/>
    <w:rsid w:val="00DF2821"/>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5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2025-02-17T06:35:00Z</dcterms:created>
  <dcterms:modified xsi:type="dcterms:W3CDTF">2025-02-17T06:51:00Z</dcterms:modified>
</cp:coreProperties>
</file>